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a="http://schemas.openxmlformats.org/draw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</w:pPr>
      <w:r>
        <w:rPr/>
        <w:t>FAQ-cuda以及hip移植常见问题处理经验</w:t>
      </w:r>
    </w:p>
    <w:p>
      <w:pPr>
        <w:pStyle w:val="5"/>
        <w:jc w:val="left"/>
      </w:pPr>
      <w:r>
        <w:rPr/>
        <w:t>问题一、纹理内存报错：</w:t>
      </w:r>
    </w:p>
    <w:p>
      <w:pPr>
        <w:pStyle w:val="15"/>
        <w:numPr>
          <w:ilvl w:val="0"/>
          <w:numId w:val="3"/>
        </w:numPr>
        <w:jc w:val="left"/>
      </w:pPr>
      <w:r>
        <w:rPr/>
        <w:t>/data/wkx/develop/ppl.cv/src/ppl/cv/cuda/warp.hpp:31:8: error: no template named 'texture'</w:t>
      </w:r>
    </w:p>
    <w:p>
      <w:pPr>
        <w:pStyle w:val="15"/>
        <w:numPr>
          <w:ilvl w:val="0"/>
          <w:numId w:val="3"/>
        </w:numPr>
        <w:jc w:val="left"/>
      </w:pPr>
      <w:r>
        <w:rPr/>
        <w:t>static texture&lt;float4, cudaTextureType2D,</w:t>
      </w:r>
    </w:p>
    <w:p>
      <w:pPr>
        <w:pStyle w:val="15"/>
        <w:numPr>
          <w:ilvl w:val="0"/>
          <w:numId w:val="3"/>
        </w:numPr>
        <w:jc w:val="left"/>
      </w:pPr>
      <w:r>
        <w:rPr/>
        <w:t xml:space="preserve">       ^</w:t>
      </w:r>
    </w:p>
    <w:p>
      <w:pPr>
        <w:pStyle w:val="15"/>
        <w:numPr>
          <w:ilvl w:val="0"/>
          <w:numId w:val="3"/>
        </w:numPr>
        <w:jc w:val="left"/>
      </w:pPr>
      <w:r>
        <w:rPr/>
        <w:t xml:space="preserve">/data/wkx/develop/ppl.cv/src/ppl/cv/cuda/warp.hpp/data/wkx/develop/ppl.cv/src/ppl/cv/cuda/warp.hpp::3131::88::  </w:t>
      </w:r>
    </w:p>
    <w:p>
      <w:pPr>
        <w:pStyle w:val="15"/>
        <w:numPr>
          <w:ilvl w:val="0"/>
          <w:numId w:val="3"/>
        </w:numPr>
        <w:jc w:val="left"/>
      </w:pPr>
      <w:r>
        <w:rPr/>
        <w:t>error: error: no template named 'texture'no template named 'texture'</w:t>
      </w:r>
    </w:p>
    <w:p>
      <w:pPr>
        <w:pStyle w:val="15"/>
        <w:numPr>
          <w:ilvl w:val="0"/>
          <w:numId w:val="3"/>
        </w:numPr>
        <w:jc w:val="left"/>
      </w:pPr>
      <w:r>
        <w:rPr/>
      </w:r>
    </w:p>
    <w:p>
      <w:pPr>
        <w:pStyle w:val="15"/>
        <w:numPr>
          <w:ilvl w:val="0"/>
          <w:numId w:val="3"/>
        </w:numPr>
        <w:jc w:val="left"/>
      </w:pPr>
      <w:r>
        <w:rPr/>
        <w:t>static texture&lt;float4, cudaTextureType2D,</w:t>
      </w:r>
    </w:p>
    <w:p>
      <w:pPr>
        <w:pStyle w:val="15"/>
        <w:numPr>
          <w:ilvl w:val="0"/>
          <w:numId w:val="3"/>
        </w:numPr>
        <w:jc w:val="left"/>
      </w:pPr>
      <w:r>
        <w:rPr/>
        <w:t xml:space="preserve">static texture&lt;float4, cudaTextureType2D,  </w:t>
      </w:r>
    </w:p>
    <w:p>
      <w:pPr>
        <w:pStyle w:val="6"/>
        <w:jc w:val="left"/>
      </w:pPr>
      <w:r>
        <w:rPr>
          <w:b/>
          <w:bCs/>
        </w:rPr>
        <w:t>解决方法：</w:t>
      </w:r>
    </w:p>
    <w:p>
      <w:pPr>
        <w:jc w:val="left"/>
      </w:pPr>
      <w:r>
        <w:rPr/>
        <w:t xml:space="preserve"> </w:t>
      </w:r>
      <w:r>
        <w:rPr>
          <w:b/>
          <w:bCs/>
        </w:rPr>
        <w:t xml:space="preserve">CUDA 的 </w:t>
      </w:r>
      <w:r>
        <w:rPr>
          <w:rStyle w:val="13"/>
          <w:b/>
          <w:bCs/>
          <w:sz w:val="18"/>
          <w:szCs w:val="18"/>
        </w:rPr>
        <w:t>texture</w:t>
      </w:r>
      <w:r>
        <w:rPr>
          <w:b/>
          <w:bCs/>
        </w:rPr>
        <w:t xml:space="preserve"> 类型在较新版本（CUDA 12 及以上）中已被弃用或移除</w:t>
      </w:r>
      <w:r>
        <w:rPr/>
        <w:t xml:space="preserve">。旧版 CUDA（如 CUDA 10 或 11）中可以使用 </w:t>
      </w:r>
      <w:r>
        <w:rPr>
          <w:rStyle w:val="13"/>
          <w:sz w:val="18"/>
          <w:szCs w:val="18"/>
        </w:rPr>
        <w:t>texture&lt;T, ...&gt;</w:t>
      </w:r>
      <w:r>
        <w:rPr/>
        <w:t xml:space="preserve"> 这种全局变量声明方式，但在 </w:t>
      </w:r>
      <w:r>
        <w:rPr>
          <w:b/>
          <w:bCs/>
        </w:rPr>
        <w:t>CUDA 12+ 中，这种语法不再支持</w:t>
      </w:r>
      <w:r>
        <w:rPr/>
        <w:t xml:space="preserve">，必须改用 </w:t>
      </w:r>
      <w:r>
        <w:rPr>
          <w:rStyle w:val="13"/>
          <w:b/>
          <w:bCs/>
          <w:sz w:val="18"/>
          <w:szCs w:val="18"/>
        </w:rPr>
        <w:t>cudaTextureObject_t</w:t>
      </w:r>
      <w:r>
        <w:rPr>
          <w:b/>
          <w:bCs/>
        </w:rPr>
        <w:t xml:space="preserve"> + </w:t>
      </w:r>
      <w:r>
        <w:rPr>
          <w:rStyle w:val="13"/>
          <w:b/>
          <w:bCs/>
          <w:sz w:val="18"/>
          <w:szCs w:val="18"/>
        </w:rPr>
        <w:t>cudaResourceDesc</w:t>
      </w:r>
      <w:r>
        <w:rPr>
          <w:b/>
          <w:bCs/>
        </w:rPr>
        <w:t>/</w:t>
      </w:r>
      <w:r>
        <w:rPr>
          <w:rStyle w:val="13"/>
          <w:b/>
          <w:bCs/>
          <w:sz w:val="18"/>
          <w:szCs w:val="18"/>
        </w:rPr>
        <w:t>cudaTextureDesc</w:t>
      </w:r>
      <w:r>
        <w:rPr/>
        <w:t xml:space="preserve"> 的方式来创建纹理对象</w:t>
      </w:r>
    </w:p>
    <w:p>
      <w:pPr>
        <w:jc w:val="left"/>
      </w:pPr>
      <w:r>
        <w:rPr/>
        <w:t>使用DCU的cuda-11.8编译老旧代码即可顺利通过；</w:t>
      </w:r>
    </w:p>
    <w:p>
      <w:pPr>
        <w:pStyle w:val="5"/>
        <w:jc w:val="left"/>
      </w:pPr>
      <w:r>
        <w:rPr/>
        <w:t>问题二、 launch bounds (256)  报错：</w:t>
      </w:r>
    </w:p>
    <w:p>
      <w:pPr>
        <w:jc w:val="left"/>
      </w:pPr>
      <w:r>
        <w:rPr/>
        <w:t>Launch params (1024, 1, 1) are larger than launch bounds (256) for kernel _ZL12rms_norm_f32ILi1024EEvPKfPfif please add launch_bounds to kernel define or use --gpu-max-threads-per-block recompile program !</w:t>
      </w:r>
    </w:p>
    <w:p>
      <w:pPr>
        <w:pStyle w:val="6"/>
        <w:jc w:val="left"/>
      </w:pPr>
      <w:r>
        <w:rPr/>
        <w:t>解决方法：</w:t>
      </w:r>
    </w:p>
    <w:p>
      <w:pPr>
        <w:jc w:val="left"/>
      </w:pPr>
      <w:r>
        <w:rPr/>
        <w:t>解决方法1：</w:t>
      </w:r>
    </w:p>
    <w:p>
      <w:pPr>
        <w:pStyle w:val="15"/>
        <w:numPr>
          <w:ilvl w:val="0"/>
          <w:numId w:val="4"/>
        </w:numPr>
        <w:jc w:val="left"/>
      </w:pPr>
      <w:r>
        <w:rPr/>
        <w:t xml:space="preserve"> 所有的核函数 __global__ 替换为 __global__ __launch_bounds__(1024)</w:t>
      </w:r>
    </w:p>
    <w:p>
      <w:pPr>
        <w:jc w:val="left"/>
      </w:pPr>
      <w:r>
        <w:rPr/>
        <w:t>解决方法2：</w:t>
      </w:r>
    </w:p>
    <w:p>
      <w:pPr>
        <w:jc w:val="left"/>
      </w:pPr>
      <w:r>
        <w:rPr/>
        <w:t xml:space="preserve">nvcc或者hip编译增加： </w:t>
      </w:r>
      <w:r>
        <w:rPr>
          <w:rStyle w:val="13"/>
        </w:rPr>
        <w:t>--gpu-max-threads-per-block=1024</w:t>
      </w:r>
    </w:p>
    <w:p>
      <w:pPr>
        <w:jc w:val="left"/>
      </w:pPr>
    </w:p>
    <w:p>
      <w:pPr>
        <w:pStyle w:val="5"/>
        <w:jc w:val="left"/>
      </w:pPr>
      <w:r>
        <w:rPr/>
        <w:t>问题三、asm 代码，内联汇编代码编译报错；</w:t>
      </w:r>
    </w:p>
    <w:p>
      <w:pPr>
        <w:jc w:val="left"/>
      </w:pPr>
      <w:r>
        <w:rPr/>
        <w:drawing>
          <wp:inline distT="0" distB="0" distL="0" distR="0">
            <wp:extent cx="5270500" cy="1722737"/>
            <wp:effectExtent l="0" t="0" r="0" b="0"/>
            <wp:docPr id="1" name="Picture 5" descr="4XDLESZEAAQ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 descr="4XDLESZEAAQE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722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pStyle w:val="6"/>
        <w:jc w:val="left"/>
      </w:pPr>
      <w:r>
        <w:rPr/>
        <w:t>解决方法：</w:t>
      </w:r>
    </w:p>
    <w:p>
      <w:pPr>
        <w:jc w:val="left"/>
      </w:pPr>
      <w:r>
        <w:rPr/>
        <w:t>内嵌 PTX 功能开启需要主动加“-fnline-asm-ptx”选项。</w:t>
      </w:r>
    </w:p>
    <w:p>
      <w:pPr>
        <w:jc w:val="left"/>
      </w:pPr>
      <w:r>
        <w:rPr/>
        <w:drawing>
          <wp:inline distT="0" distB="0" distL="0" distR="0">
            <wp:extent cx="5270500" cy="2740159"/>
            <wp:effectExtent l="0" t="0" r="0" b="0"/>
            <wp:docPr id="2" name="Picture 6" descr="LMVLGSZEABAF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6" descr="LMVLGSZEABAF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740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pStyle w:val="5"/>
        <w:jc w:val="left"/>
      </w:pPr>
      <w:r>
        <w:rPr/>
        <w:t>问题四、 cuda应用不转码适配找不到 math.h 头文件</w:t>
      </w:r>
    </w:p>
    <w:p>
      <w:pPr>
        <w:jc w:val="left"/>
      </w:pPr>
      <w:r>
        <w:rPr/>
        <w:drawing>
          <wp:inline distT="0" distB="0" distL="0" distR="0">
            <wp:extent cx="5270500" cy="1803930"/>
            <wp:effectExtent l="0" t="0" r="0" b="0"/>
            <wp:docPr id="3" name="Picture 7" descr="CISLKSZEACA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7" descr="CISLKSZEACAB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80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jc w:val="left"/>
      </w:pPr>
      <w:r>
        <w:rPr/>
        <w:t>解决方法：</w:t>
      </w:r>
    </w:p>
    <w:p>
      <w:pPr>
        <w:jc w:val="left"/>
      </w:pPr>
      <w:r>
        <w:rPr/>
        <w:t>cmake 编译中增加的  -isystem /usr/include 与 nvcc 编译器同时使用会存在冲突。</w:t>
      </w:r>
    </w:p>
    <w:p>
      <w:pPr>
        <w:jc w:val="left"/>
      </w:pPr>
      <w:r>
        <w:rPr/>
        <w:t>开启打印，关注编译过程的 完整头文件、库文件的依赖，去掉 -isystem /usr/include 即可编译成功。</w:t>
      </w:r>
    </w:p>
    <w:p>
      <w:pPr>
        <w:jc w:val="left"/>
      </w:pPr>
      <w:r>
        <w:rPr/>
        <w:t xml:space="preserve">make VERBOSE=1 &lt;project&gt;   </w:t>
      </w:r>
    </w:p>
    <w:p>
      <w:pPr>
        <w:jc w:val="left"/>
      </w:pPr>
    </w:p>
    <w:p>
      <w:pPr>
        <w:pStyle w:val="5"/>
        <w:jc w:val="left"/>
      </w:pPr>
      <w:r>
        <w:rPr/>
        <w:t>问题五、使用开源的pycuda 无法编译 cu文件</w:t>
      </w:r>
    </w:p>
    <w:p>
      <w:pPr>
        <w:pStyle w:val="6"/>
        <w:jc w:val="left"/>
      </w:pPr>
      <w:r>
        <w:rPr/>
        <w:t>解决方法：</w:t>
      </w:r>
    </w:p>
    <w:p>
      <w:pPr>
        <w:jc w:val="left"/>
      </w:pPr>
      <w:r>
        <w:rPr/>
        <w:t>参考这个，更改下 compiler.py 适配 hip 编译；</w:t>
      </w:r>
    </w:p>
    <w:p>
      <w:pPr>
        <w:jc w:val="left"/>
      </w:pPr>
      <w:r>
        <w:rPr/>
        <w:fldChar w:fldCharType="begin"/>
      </w:r>
      <w:r>
        <w:rPr/>
        <w:instrText xml:space="preserve"> HYPERLINK "https://ontrack.hygon.cn/browse/CSD-10705" </w:instrText>
      </w:r>
      <w:r>
        <w:rPr/>
        <w:fldChar w:fldCharType="separate"/>
      </w:r>
      <w:r>
        <w:rPr>
          <w:rStyle w:val="10"/>
        </w:rPr>
        <w:t>https://ontrack.hygon.cn/browse/CSD-10705</w:t>
      </w:r>
      <w:r>
        <w:rPr/>
        <w:fldChar w:fldCharType="end"/>
      </w:r>
    </w:p>
    <w:p>
      <w:pPr>
        <w:jc w:val="left"/>
      </w:pPr>
    </w:p>
    <w:p>
      <w:pPr>
        <w:pStyle w:val="5"/>
        <w:jc w:val="left"/>
      </w:pPr>
      <w:r>
        <w:rPr/>
        <w:t>问题六、如何针对一个文件夹的cu代码进行转码</w:t>
      </w:r>
    </w:p>
    <w:p>
      <w:pPr>
        <w:jc w:val="left"/>
      </w:pPr>
      <w:r>
        <w:rPr/>
        <w:t>详细可以参考：</w:t>
      </w:r>
    </w:p>
    <w:p>
      <w:pPr>
        <w:jc w:val="left"/>
      </w:pPr>
      <w:r>
        <w:rPr/>
        <w:fldChar w:fldCharType="begin"/>
      </w:r>
      <w:r>
        <w:rPr/>
        <w:instrText xml:space="preserve"> HYPERLINK "https://www.kdocs.cn/l/cmD2M59DD2vk" </w:instrText>
      </w:r>
      <w:r>
        <w:rPr/>
        <w:fldChar w:fldCharType="separate"/>
      </w:r>
      <w:r>
        <w:rPr>
          <w:position w:val="-4"/>
        </w:rPr>
        <w:drawing>
          <wp:inline distT="0" distB="0" distL="0" distR="0">
            <wp:extent cx="139700" cy="139700"/>
            <wp:effectExtent l="0" t="0" r="0" b="0"/>
            <wp:docPr id="4" name="Picture 8" descr="pp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8" descr="ppt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10"/>
          <w:color w:val="0a6cff"/>
        </w:rPr>
        <w:t>DCU应用移植介绍-程顺延</w:t>
      </w:r>
      <w:r>
        <w:rPr/>
        <w:fldChar w:fldCharType="end"/>
      </w:r>
    </w:p>
    <w:p>
      <w:pPr>
        <w:pStyle w:val="6"/>
        <w:jc w:val="left"/>
      </w:pPr>
      <w:r>
        <w:rPr/>
        <w:t>解决方法：</w:t>
      </w:r>
    </w:p>
    <w:p>
      <w:pPr>
        <w:pStyle w:val="15"/>
        <w:numPr>
          <w:ilvl w:val="0"/>
          <w:numId w:val="5"/>
        </w:numPr>
        <w:jc w:val="left"/>
      </w:pPr>
      <w:r>
        <w:rPr/>
        <w:t>hipconvertinplace-perl.sh &lt;cuda代码文件夹&gt;</w:t>
      </w:r>
    </w:p>
    <w:p>
      <w:pPr>
        <w:jc w:val="left"/>
      </w:pPr>
      <w:r>
        <w:rPr/>
        <w:t>cuda 文件夹下原有的代码，转码后以 org-name.h/cu.prehip 形式存储在当前目录</w:t>
      </w:r>
    </w:p>
    <w:p>
      <w:pPr>
        <w:jc w:val="left"/>
      </w:pPr>
      <w:r>
        <w:rPr/>
        <w:t>由于要使用hip编译, 因此所有的 cu 后缀, 修改为 hip 或者 cpp;</w:t>
      </w:r>
    </w:p>
    <w:p>
      <w:pPr>
        <w:pStyle w:val="5"/>
        <w:jc w:val="left"/>
      </w:pPr>
      <w:r>
        <w:rPr/>
        <w:t>问题七、hip转码后部分宏定义不规范不会被转换，可能导致出现问题：</w:t>
      </w:r>
    </w:p>
    <w:p>
      <w:pPr>
        <w:pStyle w:val="6"/>
        <w:jc w:val="left"/>
      </w:pPr>
      <w:r>
        <w:rPr/>
        <w:t>解决方法：</w:t>
      </w:r>
    </w:p>
    <w:p>
      <w:pPr>
        <w:numPr>
          <w:ilvl w:val="0"/>
          <w:numId w:val="2"/>
        </w:numPr>
        <w:jc w:val="left"/>
      </w:pPr>
      <w:r>
        <w:rPr/>
        <w:t>CublasHandleManager.h</w:t>
      </w:r>
    </w:p>
    <w:p>
      <w:pPr>
        <w:pStyle w:val="15"/>
        <w:numPr>
          <w:ilvl w:val="0"/>
          <w:numId w:val="6"/>
        </w:numPr>
        <w:jc w:val="left"/>
      </w:pPr>
      <w:r>
        <w:rPr/>
        <w:t>#if !defined(ROCM_SYMLINK_HIPBLAS_H)</w:t>
      </w:r>
    </w:p>
    <w:p>
      <w:pPr>
        <w:pStyle w:val="15"/>
        <w:numPr>
          <w:ilvl w:val="0"/>
          <w:numId w:val="6"/>
        </w:numPr>
        <w:jc w:val="left"/>
      </w:pPr>
      <w:r>
        <w:rPr/>
        <w:t>#error hipblas.h must be included at the very top of any file including CublasHandleManager.h</w:t>
      </w:r>
    </w:p>
    <w:p>
      <w:pPr>
        <w:pStyle w:val="15"/>
        <w:numPr>
          <w:ilvl w:val="0"/>
          <w:numId w:val="6"/>
        </w:numPr>
        <w:jc w:val="left"/>
      </w:pPr>
      <w:r>
        <w:rPr/>
        <w:t>#endif</w:t>
      </w:r>
    </w:p>
    <w:p>
      <w:pPr>
        <w:pStyle w:val="15"/>
        <w:numPr>
          <w:ilvl w:val="0"/>
          <w:numId w:val="6"/>
        </w:numPr>
        <w:jc w:val="left"/>
      </w:pPr>
      <w:r>
        <w:rPr/>
      </w:r>
    </w:p>
    <w:p>
      <w:pPr>
        <w:pStyle w:val="15"/>
        <w:numPr>
          <w:ilvl w:val="0"/>
          <w:numId w:val="6"/>
        </w:numPr>
        <w:jc w:val="left"/>
      </w:pPr>
      <w:r>
        <w:rPr/>
        <w:t>从 CUBLAS_V2_H_ 更改为  ROCM_SYMLINK_HIPBLAS_H</w:t>
      </w:r>
    </w:p>
    <w:p>
      <w:pPr>
        <w:pStyle w:val="5"/>
        <w:jc w:val="left"/>
      </w:pPr>
      <w:r>
        <w:rPr/>
        <w:t>问题八、 math_constants.h 找不到：</w:t>
      </w:r>
    </w:p>
    <w:p>
      <w:pPr>
        <w:pStyle w:val="6"/>
        <w:jc w:val="left"/>
      </w:pPr>
      <w:r>
        <w:rPr/>
        <w:t>解决方法：</w:t>
      </w:r>
    </w:p>
    <w:p>
      <w:pPr>
        <w:jc w:val="left"/>
      </w:pPr>
      <w:r>
        <w:rPr/>
        <w:t>DTK的cuda下有  math_constants.h 会被别的工程依赖；</w:t>
      </w:r>
    </w:p>
    <w:p>
      <w:pPr>
        <w:jc w:val="left"/>
      </w:pPr>
      <w:r>
        <w:rPr/>
        <w:t>hip下不存在对应的代码，可以直接拷贝 math_constants.h 到工程中使用；</w:t>
      </w:r>
    </w:p>
    <w:p>
      <w:pPr>
        <w:jc w:val="left"/>
      </w:pPr>
      <w:r>
        <w:rPr/>
        <w:t>math_constants.h  仅仅是一些数学值的定义；</w:t>
      </w:r>
    </w:p>
    <w:p>
      <w:pPr>
        <w:pStyle w:val="5"/>
        <w:jc w:val="left"/>
      </w:pPr>
      <w:r>
        <w:rPr/>
        <w:t>问题九、转码后部分hip核函数不识别 min：</w:t>
      </w:r>
    </w:p>
    <w:p>
      <w:pPr>
        <w:pStyle w:val="6"/>
        <w:jc w:val="left"/>
      </w:pPr>
      <w:r>
        <w:rPr/>
        <w:t>解决方法：</w:t>
      </w:r>
    </w:p>
    <w:p>
      <w:pPr>
        <w:jc w:val="left"/>
      </w:pPr>
      <w:r>
        <w:rPr/>
        <w:t>EddyMatrixKernels.cpp 中不支持 min 的问题解决</w:t>
      </w:r>
    </w:p>
    <w:p>
      <w:pPr>
        <w:pStyle w:val="15"/>
        <w:numPr>
          <w:ilvl w:val="0"/>
          <w:numId w:val="7"/>
        </w:numPr>
        <w:jc w:val="left"/>
      </w:pPr>
      <w:r>
        <w:rPr/>
        <w:t>__global__ void QR(// Input</w:t>
      </w:r>
    </w:p>
    <w:p>
      <w:pPr>
        <w:pStyle w:val="15"/>
        <w:numPr>
          <w:ilvl w:val="0"/>
          <w:numId w:val="7"/>
        </w:numPr>
        <w:jc w:val="left"/>
      </w:pPr>
      <w:r>
        <w:rPr/>
        <w:t>		   const float  *K,     // Row-first matrices to decompose</w:t>
      </w:r>
    </w:p>
    <w:p>
      <w:pPr>
        <w:pStyle w:val="15"/>
        <w:numPr>
          <w:ilvl w:val="0"/>
          <w:numId w:val="7"/>
        </w:numPr>
        <w:jc w:val="left"/>
      </w:pPr>
      <w:r>
        <w:rPr/>
        <w:t>		   unsigned int m,      // Number of rows of K</w:t>
      </w:r>
    </w:p>
    <w:p>
      <w:pPr>
        <w:pStyle w:val="15"/>
        <w:numPr>
          <w:ilvl w:val="0"/>
          <w:numId w:val="7"/>
        </w:numPr>
        <w:jc w:val="left"/>
      </w:pPr>
      <w:r>
        <w:rPr/>
        <w:t>		   unsigned int n,      // Number of columns of K</w:t>
      </w:r>
    </w:p>
    <w:p>
      <w:pPr>
        <w:pStyle w:val="15"/>
        <w:numPr>
          <w:ilvl w:val="0"/>
          <w:numId w:val="7"/>
        </w:numPr>
        <w:jc w:val="left"/>
      </w:pPr>
      <w:r>
        <w:rPr/>
        <w:t>		   unsigned int nmat,   // Number of matrices</w:t>
      </w:r>
    </w:p>
    <w:p>
      <w:pPr>
        <w:pStyle w:val="15"/>
        <w:numPr>
          <w:ilvl w:val="0"/>
          <w:numId w:val="7"/>
        </w:numPr>
        <w:jc w:val="left"/>
      </w:pPr>
      <w:r>
        <w:rPr/>
        <w:t>		   // Output</w:t>
      </w:r>
    </w:p>
    <w:p>
      <w:pPr>
        <w:pStyle w:val="15"/>
        <w:numPr>
          <w:ilvl w:val="0"/>
          <w:numId w:val="7"/>
        </w:numPr>
        <w:jc w:val="left"/>
      </w:pPr>
      <w:r>
        <w:rPr/>
        <w:t>		   float        *Qt,    // nmat mxm Q matrices</w:t>
      </w:r>
    </w:p>
    <w:p>
      <w:pPr>
        <w:pStyle w:val="15"/>
        <w:numPr>
          <w:ilvl w:val="0"/>
          <w:numId w:val="7"/>
        </w:numPr>
        <w:jc w:val="left"/>
      </w:pPr>
      <w:r>
        <w:rPr/>
        <w:t>		   float        *R)     // nmat mxn R matrices</w:t>
      </w:r>
    </w:p>
    <w:p>
      <w:pPr>
        <w:pStyle w:val="15"/>
        <w:numPr>
          <w:ilvl w:val="0"/>
          <w:numId w:val="7"/>
        </w:numPr>
        <w:jc w:val="left"/>
      </w:pPr>
      <w:r>
        <w:rPr/>
        <w:t>{</w:t>
      </w:r>
    </w:p>
    <w:p>
      <w:pPr>
        <w:pStyle w:val="15"/>
        <w:numPr>
          <w:ilvl w:val="0"/>
          <w:numId w:val="7"/>
        </w:numPr>
        <w:jc w:val="left"/>
      </w:pPr>
      <w:r>
        <w:rPr/>
        <w:t xml:space="preserve">  extern __shared__ float scratch[];</w:t>
      </w:r>
    </w:p>
    <w:p>
      <w:pPr>
        <w:pStyle w:val="15"/>
        <w:numPr>
          <w:ilvl w:val="0"/>
          <w:numId w:val="7"/>
        </w:numPr>
        <w:jc w:val="left"/>
      </w:pPr>
      <w:r>
        <w:rPr/>
      </w:r>
    </w:p>
    <w:p>
      <w:pPr>
        <w:pStyle w:val="15"/>
        <w:numPr>
          <w:ilvl w:val="0"/>
          <w:numId w:val="7"/>
        </w:numPr>
        <w:jc w:val="left"/>
      </w:pPr>
      <w:r>
        <w:rPr/>
        <w:t xml:space="preserve">  if (blockIdx.x &lt; nmat &amp;&amp; threadIdx.x &lt; m) {</w:t>
      </w:r>
    </w:p>
    <w:p>
      <w:pPr>
        <w:pStyle w:val="15"/>
        <w:numPr>
          <w:ilvl w:val="0"/>
          <w:numId w:val="7"/>
        </w:numPr>
        <w:jc w:val="left"/>
      </w:pPr>
      <w:r>
        <w:rPr/>
        <w:t xml:space="preserve">    unsigned int id = threadIdx.x;</w:t>
      </w:r>
    </w:p>
    <w:p>
      <w:pPr>
        <w:pStyle w:val="15"/>
        <w:numPr>
          <w:ilvl w:val="0"/>
          <w:numId w:val="7"/>
        </w:numPr>
        <w:jc w:val="left"/>
      </w:pPr>
      <w:r>
        <w:rPr/>
        <w:t xml:space="preserve">    // unsigned int ntpm = min(m,blockDim.x); // Number of threads per matrix</w:t>
      </w:r>
    </w:p>
    <w:p>
      <w:pPr>
        <w:pStyle w:val="15"/>
        <w:numPr>
          <w:ilvl w:val="0"/>
          <w:numId w:val="7"/>
        </w:numPr>
        <w:jc w:val="left"/>
      </w:pPr>
      <w:r>
        <w:rPr/>
        <w:t xml:space="preserve">    unsigned int ntpm = (m &lt; blockDim.x) ? m : blockDim.x;</w:t>
      </w:r>
    </w:p>
    <w:p>
      <w:pPr>
        <w:pStyle w:val="15"/>
        <w:numPr>
          <w:ilvl w:val="0"/>
          <w:numId w:val="7"/>
        </w:numPr>
        <w:jc w:val="left"/>
      </w:pPr>
      <w:r>
        <w:rPr/>
        <w:t xml:space="preserve">    float *v = scratch;</w:t>
      </w:r>
    </w:p>
    <w:p>
      <w:pPr>
        <w:pStyle w:val="15"/>
        <w:numPr>
          <w:ilvl w:val="0"/>
          <w:numId w:val="7"/>
        </w:numPr>
        <w:jc w:val="left"/>
      </w:pPr>
      <w:r>
        <w:rPr/>
        <w:t xml:space="preserve">    float *w = &amp;scratch[m];</w:t>
      </w:r>
    </w:p>
    <w:p>
      <w:pPr>
        <w:pStyle w:val="15"/>
        <w:numPr>
          <w:ilvl w:val="0"/>
          <w:numId w:val="7"/>
        </w:numPr>
        <w:jc w:val="left"/>
      </w:pPr>
      <w:r>
        <w:rPr/>
        <w:t xml:space="preserve">    const float *lK = &amp;K[blockIdx.x*m*n];</w:t>
      </w:r>
    </w:p>
    <w:p>
      <w:pPr>
        <w:pStyle w:val="15"/>
        <w:numPr>
          <w:ilvl w:val="0"/>
          <w:numId w:val="7"/>
        </w:numPr>
        <w:jc w:val="left"/>
      </w:pPr>
      <w:r>
        <w:rPr/>
        <w:t xml:space="preserve">    float *lQt = &amp;Qt[blockIdx.x*m*m];</w:t>
      </w:r>
    </w:p>
    <w:p>
      <w:pPr>
        <w:pStyle w:val="15"/>
        <w:numPr>
          <w:ilvl w:val="0"/>
          <w:numId w:val="7"/>
        </w:numPr>
        <w:jc w:val="left"/>
      </w:pPr>
      <w:r>
        <w:rPr/>
        <w:t xml:space="preserve">    float *lR = &amp;R[blockIdx.x*m*n];</w:t>
      </w:r>
    </w:p>
    <w:p>
      <w:pPr>
        <w:pStyle w:val="15"/>
        <w:numPr>
          <w:ilvl w:val="0"/>
          <w:numId w:val="7"/>
        </w:numPr>
        <w:jc w:val="left"/>
      </w:pPr>
      <w:r>
        <w:rPr/>
        <w:t xml:space="preserve">    qr_single(lK,m,n,v,w,id,ntpm,lQt,lR);</w:t>
      </w:r>
    </w:p>
    <w:p>
      <w:pPr>
        <w:pStyle w:val="15"/>
        <w:numPr>
          <w:ilvl w:val="0"/>
          <w:numId w:val="7"/>
        </w:numPr>
        <w:jc w:val="left"/>
      </w:pPr>
      <w:r>
        <w:rPr/>
        <w:t xml:space="preserve">  }</w:t>
      </w:r>
    </w:p>
    <w:p>
      <w:pPr>
        <w:pStyle w:val="15"/>
        <w:numPr>
          <w:ilvl w:val="0"/>
          <w:numId w:val="7"/>
        </w:numPr>
        <w:jc w:val="left"/>
      </w:pPr>
      <w:r>
        <w:rPr/>
        <w:t xml:space="preserve">  return;</w:t>
      </w:r>
    </w:p>
    <w:p>
      <w:pPr>
        <w:pStyle w:val="15"/>
        <w:numPr>
          <w:ilvl w:val="0"/>
          <w:numId w:val="7"/>
        </w:numPr>
        <w:jc w:val="left"/>
      </w:pPr>
      <w:r>
        <w:rPr/>
        <w:t>}</w:t>
      </w:r>
    </w:p>
    <w:p>
      <w:pPr>
        <w:pStyle w:val="5"/>
        <w:jc w:val="left"/>
      </w:pPr>
      <w:r>
        <w:rPr/>
        <w:t>问题十、使用 DTK-25.04 之后的软件栈编译报头文件错：</w:t>
      </w:r>
    </w:p>
    <w:p>
      <w:pPr>
        <w:pStyle w:val="6"/>
        <w:jc w:val="left"/>
      </w:pPr>
      <w:r>
        <w:rPr/>
        <w:t>解决方法：</w:t>
      </w:r>
    </w:p>
    <w:p>
      <w:pPr>
        <w:jc w:val="left"/>
      </w:pPr>
      <w:r>
        <w:rPr/>
        <w:t xml:space="preserve">尽量尝试使用 </w:t>
      </w:r>
      <w:r>
        <w:rPr>
          <w:rStyle w:val="13"/>
        </w:rPr>
        <w:t>-std=c++17</w:t>
      </w:r>
      <w:r>
        <w:rPr/>
        <w:t>\</w:t>
      </w:r>
      <w:r>
        <w:rPr>
          <w:rStyle w:val="13"/>
        </w:rPr>
        <w:t>-std=c++14</w:t>
      </w:r>
    </w:p>
    <w:p>
      <w:pPr>
        <w:jc w:val="left"/>
      </w:pPr>
    </w:p>
    <w:p>
      <w:pPr>
        <w:pStyle w:val="5"/>
        <w:jc w:val="left"/>
      </w:pPr>
      <w:r>
        <w:rPr/>
        <w:t>问题十一、g++ 编译 hipRuntime（hipMalloc、hipMemcpy）等接口代码，编译报错：</w:t>
      </w:r>
    </w:p>
    <w:p>
      <w:pPr>
        <w:pStyle w:val="6"/>
        <w:jc w:val="left"/>
      </w:pPr>
      <w:r>
        <w:rPr/>
        <w:t>解决方法：</w:t>
      </w:r>
    </w:p>
    <w:p>
      <w:pPr>
        <w:jc w:val="left"/>
      </w:pPr>
      <w:r>
        <w:rPr>
          <w:sz w:val="22"/>
          <w:szCs w:val="22"/>
        </w:rPr>
        <w:t>编译时增加宏定义，</w:t>
      </w:r>
    </w:p>
    <w:p>
      <w:pPr>
        <w:jc w:val="left"/>
      </w:pPr>
      <w:r>
        <w:rPr/>
        <w:t>__HIP_PLATFORM_AMD__</w:t>
      </w:r>
    </w:p>
    <w:p>
      <w:pPr>
        <w:jc w:val="left"/>
      </w:pPr>
      <w:r>
        <w:rPr/>
        <w:t>链接依赖增加 -l galaxyhip</w:t>
      </w:r>
    </w:p>
    <w:sectPr>
      <w:pgSz w:w="11906" w:h="16838" w:orient="portrait"/>
      <w:pgMar w:top="1440" w:right="1803" w:bottom="1440" w:left="1803" w:header="13" w:footer="13" w:gutter="0"/>
      <w:cols w:space="0" w:num="1"/>
      <w:docGrid w:type="lines" w:linePitch="24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 Emoji">
    <w:altName w:val="Noto Color Emoji"/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numbering.xml><?xml version="1.0" encoding="utf-8"?>
<w:numbering xmlns:r="http://schemas.openxmlformats.org/officeDocument/2006/relationships" xmlns:w="http://schemas.openxmlformats.org/wordprocessingml/2006/main">
  <w:abstractNum w:abstractNumId="1">
    <w:nsid w:val="20000001"/>
    <w:multiLevelType w:val="singleLevel"/>
    <w:tmpl w:val="20000001"/>
    <w:lvl w:ilvl="0" w:tentative="0">
      <w:start w:val="1"/>
      <w:numFmt w:val="decimal"/>
      <w:pStyle w:val="15"/>
      <w:suff w:val="space"/>
      <w:lvlText w:val="%1 "/>
      <w:lvlJc w:val="right"/>
      <w:pPr/>
      <w:rPr>
        <w:rFonts w:ascii="微软雅黑" w:hAnsi="微软雅黑" w:eastAsia="微软雅黑" w:cs="微软雅黑"/>
        <w:color w:val="C0C6CF"/>
        <w:sz w:val="16"/>
      </w:rPr>
    </w:lvl>
  </w:abstractNum>
  <w:abstractNum w:abstractNumId="2">
    <w:nsid w:val="20000002"/>
    <w:multiLevelType w:val="multilevel"/>
    <w:tmpl w:val="20000002"/>
    <w:lvl w:ilvl="0" w:tentative="0">
      <w:start w:val="1"/>
      <w:numFmt w:val="bullet"/>
      <w:lvlText w:val=""/>
      <w:pPr>
        <w:ind w:left="420" w:hanging="420"/>
      </w:pPr>
      <w:rPr>
        <w:rFonts w:ascii="Wingdings" w:hAnsi="Wingdings" w:eastAsia="Wingdings" w:cs="Wingdings"/>
      </w:rPr>
    </w:lvl>
    <w:lvl w:ilvl="1" w:tentative="0">
      <w:start w:val="1"/>
      <w:numFmt w:val="bullet"/>
      <w:lvlText w:val="¢"/>
      <w:pPr>
        <w:ind w:left="840" w:hanging="420"/>
      </w:pPr>
      <w:rPr>
        <w:rFonts w:ascii="Wingdings" w:hAnsi="Wingdings" w:eastAsia="Wingdings" w:cs="Wingdings"/>
      </w:rPr>
    </w:lvl>
    <w:lvl w:ilvl="2" w:tentative="0">
      <w:start w:val="1"/>
      <w:numFmt w:val="bullet"/>
      <w:lvlText w:val=""/>
      <w:pPr>
        <w:ind w:left="1260" w:hanging="420"/>
      </w:pPr>
      <w:rPr>
        <w:rFonts w:ascii="Wingdings" w:hAnsi="Wingdings" w:eastAsia="Wingdings" w:cs="Wingdings"/>
      </w:rPr>
    </w:lvl>
    <w:lvl w:ilvl="3" w:tentative="0">
      <w:start w:val="1"/>
      <w:numFmt w:val="bullet"/>
      <w:lvlText w:val=""/>
      <w:pPr>
        <w:ind w:left="1680" w:hanging="420"/>
      </w:pPr>
      <w:rPr>
        <w:rFonts w:ascii="Wingdings" w:hAnsi="Wingdings" w:eastAsia="Wingdings" w:cs="Wingdings"/>
      </w:rPr>
    </w:lvl>
    <w:lvl w:ilvl="4" w:tentative="0">
      <w:start w:val="1"/>
      <w:numFmt w:val="bullet"/>
      <w:lvlText w:val="¢"/>
      <w:pPr>
        <w:ind w:left="2100" w:hanging="420"/>
      </w:pPr>
      <w:rPr>
        <w:rFonts w:ascii="Wingdings" w:hAnsi="Wingdings" w:eastAsia="Wingdings" w:cs="Wingdings"/>
      </w:rPr>
    </w:lvl>
    <w:lvl w:ilvl="5" w:tentative="0">
      <w:start w:val="1"/>
      <w:numFmt w:val="bullet"/>
      <w:lvlText w:val=""/>
      <w:pPr>
        <w:ind w:left="2520" w:hanging="420"/>
      </w:pPr>
      <w:rPr>
        <w:rFonts w:ascii="Wingdings" w:hAnsi="Wingdings" w:eastAsia="Wingdings" w:cs="Wingdings"/>
      </w:rPr>
    </w:lvl>
    <w:lvl w:ilvl="6" w:tentative="0">
      <w:start w:val="1"/>
      <w:numFmt w:val="bullet"/>
      <w:lvlText w:val=""/>
      <w:pPr>
        <w:ind w:left="2940" w:hanging="420"/>
      </w:pPr>
      <w:rPr>
        <w:rFonts w:ascii="Wingdings" w:hAnsi="Wingdings" w:eastAsia="Wingdings" w:cs="Wingdings"/>
      </w:rPr>
    </w:lvl>
    <w:lvl w:ilvl="7" w:tentative="0">
      <w:start w:val="1"/>
      <w:numFmt w:val="bullet"/>
      <w:lvlText w:val="¢"/>
      <w:pPr>
        <w:ind w:left="3360" w:hanging="420"/>
      </w:pPr>
      <w:rPr>
        <w:rFonts w:ascii="Wingdings" w:hAnsi="Wingdings" w:eastAsia="Wingdings" w:cs="Wingdings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42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1">
    <w:name w:val="Normal"/>
    <w:uiPriority w:val="0"/>
    <w:qFormat/>
    <w:pPr>
      <w:textAlignment w:val="baseline"/>
    </w:pPr>
    <w:rPr>
      <w:rFonts w:ascii="微软雅黑" w:hAnsi="微软雅黑" w:eastAsia="微软雅黑" w:cs="微软雅黑"/>
      <w:color w:val="080f17"/>
      <w:sz w:val="22"/>
    </w:rPr>
  </w:style>
  <w:style w:type="paragraph" w:styleId="2">
    <w:name w:val="MainTitle"/>
    <w:basedOn w:val="1"/>
    <w:uiPriority w:val="0"/>
    <w:qFormat/>
    <w:pPr>
      <w:pBdr>
        <w:bottom w:val="single" w:color="e2e6ed" w:sz="6" w:space="5"/>
      </w:pBdr>
      <w:spacing w:before="180" w:after="480" w:line="780" w:lineRule="exact"/>
    </w:pPr>
    <w:rPr>
      <w:b/>
      <w:sz w:val="44"/>
    </w:rPr>
  </w:style>
  <w:style w:type="paragraph" w:styleId="3">
    <w:name w:val="heading 1"/>
    <w:basedOn w:val="1"/>
    <w:uiPriority w:val="0"/>
    <w:qFormat/>
    <w:pPr>
      <w:spacing w:before="390" w:after="120" w:line="634" w:lineRule="exact"/>
      <w:outlineLvl w:val="0"/>
    </w:pPr>
    <w:rPr>
      <w:b/>
      <w:sz w:val="38"/>
    </w:rPr>
  </w:style>
  <w:style w:type="paragraph" w:styleId="4">
    <w:name w:val="heading 2"/>
    <w:basedOn w:val="1"/>
    <w:uiPriority w:val="0"/>
    <w:qFormat/>
    <w:pPr>
      <w:spacing w:before="330" w:after="120" w:line="536" w:lineRule="exact"/>
      <w:outlineLvl w:val="1"/>
    </w:pPr>
    <w:rPr>
      <w:b/>
      <w:sz w:val="32"/>
    </w:rPr>
  </w:style>
  <w:style w:type="paragraph" w:styleId="5">
    <w:name w:val="heading 3"/>
    <w:basedOn w:val="1"/>
    <w:uiPriority w:val="0"/>
    <w:qFormat/>
    <w:pPr>
      <w:spacing w:before="300" w:after="120" w:line="488" w:lineRule="exact"/>
      <w:outlineLvl w:val="2"/>
    </w:pPr>
    <w:rPr>
      <w:b/>
      <w:sz w:val="30"/>
    </w:rPr>
  </w:style>
  <w:style w:type="paragraph" w:styleId="6">
    <w:name w:val="heading 4"/>
    <w:basedOn w:val="1"/>
    <w:uiPriority w:val="0"/>
    <w:qFormat/>
    <w:pPr>
      <w:spacing w:before="270" w:after="120" w:line="439" w:lineRule="exact"/>
      <w:outlineLvl w:val="3"/>
    </w:pPr>
    <w:rPr>
      <w:b/>
      <w:sz w:val="26"/>
    </w:rPr>
  </w:style>
  <w:style w:type="paragraph" w:styleId="7">
    <w:name w:val="heading 5"/>
    <w:basedOn w:val="1"/>
    <w:uiPriority w:val="0"/>
    <w:qFormat/>
    <w:pPr>
      <w:spacing w:before="240" w:after="120" w:line="390" w:lineRule="exact"/>
      <w:outlineLvl w:val="4"/>
    </w:pPr>
    <w:rPr>
      <w:b/>
      <w:sz w:val="22"/>
    </w:rPr>
  </w:style>
  <w:style w:type="paragraph" w:styleId="8">
    <w:name w:val="heading 6"/>
    <w:basedOn w:val="1"/>
    <w:uiPriority w:val="0"/>
    <w:qFormat/>
    <w:pPr>
      <w:spacing w:before="240" w:after="120" w:line="390" w:lineRule="exact"/>
      <w:outlineLvl w:val="5"/>
    </w:pPr>
    <w:rPr>
      <w:b/>
      <w:sz w:val="22"/>
    </w:rPr>
  </w:style>
  <w:style w:type="table" w:styleId="9">
    <w:name w:val="Table Grid"/>
    <w:basedOn w:val="1"/>
    <w:uiPriority w:val="0"/>
    <w:qFormat/>
    <w:rPr/>
    <w:tblPr>
      <w:tblInd w:w="120" w:type="dxa"/>
      <w:tblBorders>
        <w:top w:val="single" w:color="080f17" w:sz="6" w:space="0"/>
        <w:left w:val="single" w:color="080f17" w:sz="6" w:space="0"/>
        <w:bottom w:val="single" w:color="080f17" w:sz="6" w:space="0"/>
        <w:right w:val="single" w:color="080f17" w:sz="6" w:space="0"/>
        <w:insideH w:val="single" w:color="080f17" w:sz="6" w:space="0"/>
        <w:insideV w:val="single" w:color="080f17" w:sz="6" w:space="0"/>
      </w:tblBorders>
      <w:tblCellMar>
        <w:left w:w="108" w:type="dxa"/>
        <w:right w:w="108" w:type="dxa"/>
      </w:tblCellMar>
    </w:tblPr>
  </w:style>
  <w:style w:type="character" w:styleId="10">
    <w:name w:val="Hyperlink"/>
    <w:uiPriority w:val="0"/>
    <w:qFormat/>
    <w:rPr>
      <w:color w:val="0A6CFF"/>
      <w:u w:val="single" w:color="0A6CFF"/>
    </w:rPr>
  </w:style>
  <w:style w:type="character" w:styleId="11">
    <w:name w:val="DateTime"/>
    <w:uiPriority w:val="0"/>
    <w:qFormat/>
    <w:rPr>
      <w:color w:val="0A6CFF"/>
    </w:rPr>
  </w:style>
  <w:style w:type="paragraph" w:styleId="12">
    <w:name w:val="Blockquote"/>
    <w:basedOn w:val="1"/>
    <w:uiPriority w:val="0"/>
    <w:qFormat/>
    <w:pPr>
      <w:pBdr>
        <w:left w:val="single" w:color="e2e6ed" w:sz="36" w:space="12"/>
      </w:pBdr>
      <w:ind w:left="330" w:firstLine="0"/>
    </w:pPr>
    <w:rPr>
      <w:color w:val="767c85"/>
      <w:sz w:val="22"/>
    </w:rPr>
  </w:style>
  <w:style w:type="character" w:styleId="13">
    <w:name w:val="Code"/>
    <w:uiPriority w:val="0"/>
    <w:qFormat/>
    <w:rPr>
      <w:bdr w:val="single" w:color="e2e6ed" w:sz="6"/>
    </w:rPr>
  </w:style>
  <w:style w:type="character" w:styleId="14">
    <w:name w:val="Emoji"/>
    <w:uiPriority w:val="0"/>
    <w:qFormat/>
    <w:rPr>
      <w:rFonts w:ascii="Segoe UI Emoji" w:hAnsi="Segoe UI Emoji" w:eastAsia="Segoe UI Emoji" w:cs="Segoe UI Emoji"/>
    </w:rPr>
  </w:style>
  <w:style w:type="paragraph" w:styleId="15">
    <w:name w:val="CodeBlock"/>
    <w:basedOn w:val="1"/>
    <w:uiPriority w:val="0"/>
    <w:qFormat/>
    <w:pPr>
      <w:numPr>
        <w:ilvl w:val="0"/>
        <w:numId w:val="1"/>
      </w:numPr>
      <w:pBdr>
        <w:top w:val="single" w:color="e2e6ed" w:sz="6" w:space="8"/>
        <w:left w:val="single" w:color="e2e6ed" w:sz="6" w:space="26"/>
        <w:bottom w:val="single" w:color="e2e6ed" w:sz="6" w:space="8"/>
        <w:right w:val="single" w:color="e2e6ed" w:sz="6" w:space="0"/>
      </w:pBdr>
      <w:shd w:val="clear" w:color="ffffff" w:fill="f5f7f9"/>
      <w:spacing w:before="0" w:after="0" w:line="300" w:lineRule="exact"/>
      <w:ind w:left="540" w:firstLine="0"/>
    </w:pPr>
    <w:rPr>
      <w:sz w:val="18"/>
    </w:rPr>
  </w:style>
  <w:style w:type="table" w:styleId="16">
    <w:name w:val="HighlightBlock"/>
    <w:basedOn w:val="1"/>
    <w:uiPriority w:val="0"/>
    <w:qFormat/>
    <w:rPr/>
    <w:tblPr>
      <w:tblInd w:w="120" w:type="dxa"/>
      <w:tblBorders>
        <w:top w:val="single" w:color="FEC794" w:sz="6" w:space="0"/>
        <w:left w:val="single" w:color="FEC794" w:sz="6" w:space="0"/>
        <w:bottom w:val="single" w:color="FEC794" w:sz="6" w:space="0"/>
        <w:right w:val="single" w:color="FEC794" w:sz="6" w:space="0"/>
        <w:insideH w:val="single" w:color="FEC794" w:sz="6" w:space="0"/>
        <w:insideV w:val="single" w:color="FEC794" w:sz="6" w:space="0"/>
      </w:tblBorders>
      <w:shd w:val="clear" w:color="ffffff" w:fill="FAF1E6"/>
      <w:tblCellMar>
        <w:left w:w="108" w:type="dxa"/>
        <w:right w:w="108" w:type="dxa"/>
      </w:tblCellMar>
    </w:tblPr>
  </w:style>
  <w:style w:type="paragraph" w:styleId="17">
    <w:name w:val="Seperate"/>
    <w:basedOn w:val="1"/>
    <w:uiPriority w:val="0"/>
    <w:qFormat/>
    <w:pPr>
      <w:spacing w:before="0" w:after="0" w:line="120" w:lineRule="exact"/>
    </w:pPr>
    <w:rPr/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LinksUpToDate>false</LinksUpToDate>
  <Application>WPS Office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webotl</dc:creator>
  <cp:lastModifiedBy>webotl</cp:lastModifiedBy>
  <dcterms:created xsi:type="dcterms:W3CDTF">2026-03-21T20:48:32Z</dcterms:created>
  <dcterms:modified xsi:type="dcterms:W3CDTF">2026-03-21T20:48:32Z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webotl</vt:lpwstr>
  </property>
</Properties>
</file>